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1C7EB6" w:rsidRDefault="001C7EB6">
      <w:pPr>
        <w:pBdr>
          <w:top w:val="single" w:sz="12" w:space="2" w:color="auto" w:shadow="1"/>
          <w:left w:val="single" w:sz="12" w:space="0" w:color="auto" w:shadow="1"/>
          <w:bottom w:val="single" w:sz="12" w:space="2" w:color="auto" w:shadow="1"/>
          <w:right w:val="single" w:sz="12" w:space="0" w:color="auto" w:shadow="1"/>
        </w:pBdr>
        <w:jc w:val="center"/>
      </w:pPr>
    </w:p>
    <w:p w:rsidR="001C7EB6" w:rsidRDefault="001C7EB6">
      <w:pPr>
        <w:pBdr>
          <w:top w:val="single" w:sz="12" w:space="2" w:color="auto" w:shadow="1"/>
          <w:left w:val="single" w:sz="12" w:space="0" w:color="auto" w:shadow="1"/>
          <w:bottom w:val="single" w:sz="12" w:space="2" w:color="auto" w:shadow="1"/>
          <w:right w:val="single" w:sz="12" w:space="0" w:color="auto" w:shadow="1"/>
        </w:pBdr>
        <w:jc w:val="center"/>
      </w:pPr>
    </w:p>
    <w:p w:rsidR="001C7EB6" w:rsidRDefault="001C7EB6">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i/>
          <w:sz w:val="72"/>
        </w:rPr>
      </w:pPr>
      <w:r>
        <w:rPr>
          <w:b/>
          <w:i/>
          <w:sz w:val="72"/>
        </w:rPr>
        <w:t>- C</w:t>
      </w:r>
      <w:r>
        <w:rPr>
          <w:b/>
          <w:i/>
          <w:smallCaps/>
          <w:sz w:val="72"/>
        </w:rPr>
        <w:t>onfidential Report</w:t>
      </w:r>
      <w:r>
        <w:rPr>
          <w:b/>
          <w:i/>
          <w:sz w:val="72"/>
        </w:rPr>
        <w:t xml:space="preserve"> -</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r>
        <w:rPr>
          <w:sz w:val="28"/>
        </w:rPr>
        <w:t>Prepared Especially For:</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b/>
          <w:sz w:val="32"/>
        </w:rPr>
      </w:pPr>
      <w:r>
        <w:rPr>
          <w:b/>
          <w:i/>
          <w:sz w:val="32"/>
        </w:rPr>
        <w:t>John &amp; Mary Sample</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b/>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2011A4">
      <w:pPr>
        <w:pBdr>
          <w:top w:val="single" w:sz="12" w:space="2" w:color="auto" w:shadow="1"/>
          <w:left w:val="single" w:sz="12" w:space="0" w:color="auto" w:shadow="1"/>
          <w:bottom w:val="single" w:sz="12" w:space="2" w:color="auto" w:shadow="1"/>
          <w:right w:val="single" w:sz="12" w:space="0" w:color="auto" w:shadow="1"/>
        </w:pBdr>
        <w:jc w:val="center"/>
      </w:pPr>
      <w:r>
        <w:t>June</w:t>
      </w:r>
      <w:r w:rsidR="003D1CBF">
        <w:t xml:space="preserve"> 201</w:t>
      </w:r>
      <w:r w:rsidR="00532B67">
        <w:t>7</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bookmarkStart w:id="0" w:name="_GoBack"/>
      <w:bookmarkEnd w:id="0"/>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8"/>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r>
        <w:t>Prepared By:</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1C7EB6" w:rsidRDefault="00CC06C2" w:rsidP="001C7EB6">
      <w:pPr>
        <w:pBdr>
          <w:top w:val="single" w:sz="12" w:space="2" w:color="auto" w:shadow="1"/>
          <w:left w:val="single" w:sz="12" w:space="0" w:color="auto" w:shadow="1"/>
          <w:bottom w:val="single" w:sz="12" w:space="2" w:color="auto" w:shadow="1"/>
          <w:right w:val="single" w:sz="12" w:space="0" w:color="auto" w:shadow="1"/>
        </w:pBdr>
        <w:jc w:val="center"/>
        <w:rPr>
          <w:b/>
          <w:sz w:val="28"/>
        </w:rPr>
      </w:pPr>
      <w:r>
        <w:rPr>
          <w:b/>
          <w:sz w:val="28"/>
        </w:rPr>
        <w:t>Smart T. Advisor</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2"/>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b/>
        </w:rPr>
      </w:pPr>
    </w:p>
    <w:p w:rsidR="00CC06C2" w:rsidRDefault="00532B67">
      <w:pPr>
        <w:pBdr>
          <w:top w:val="single" w:sz="12" w:space="2" w:color="auto" w:shadow="1"/>
          <w:left w:val="single" w:sz="12" w:space="0" w:color="auto" w:shadow="1"/>
          <w:bottom w:val="single" w:sz="12" w:space="2" w:color="auto" w:shadow="1"/>
          <w:right w:val="single" w:sz="12" w:space="0" w:color="auto" w:shadow="1"/>
        </w:pBdr>
        <w:jc w:val="center"/>
        <w:rPr>
          <w:b/>
        </w:rPr>
      </w:pPr>
      <w:r>
        <w:rPr>
          <w:noProof/>
          <w:sz w:val="20"/>
        </w:rPr>
        <w:pict>
          <v:line id="_x0000_s1026" style="position:absolute;left:0;text-align:left;z-index:251657728" from="184.05pt,8.35pt" to="349.7pt,8.4pt" strokeweight="1pt">
            <v:stroke startarrowwidth="narrow" startarrowlength="short" endarrowwidth="narrow" endarrowlength="short"/>
          </v:line>
        </w:pic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b/>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b/>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b/>
        </w:rPr>
      </w:pPr>
    </w:p>
    <w:p w:rsidR="00CC06C2" w:rsidRDefault="00CC06C2">
      <w:pPr>
        <w:pStyle w:val="Heading1"/>
        <w:pBdr>
          <w:left w:val="single" w:sz="12" w:space="0" w:color="auto" w:shadow="1"/>
        </w:pBdr>
        <w:rPr>
          <w:sz w:val="32"/>
        </w:rPr>
      </w:pPr>
      <w:r>
        <w:rPr>
          <w:sz w:val="32"/>
        </w:rPr>
        <w:t>Tools For Money Dot Com</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8D1F4D">
      <w:pPr>
        <w:pBdr>
          <w:top w:val="single" w:sz="12" w:space="2" w:color="auto" w:shadow="1"/>
          <w:left w:val="single" w:sz="12" w:space="0" w:color="auto" w:shadow="1"/>
          <w:bottom w:val="single" w:sz="12" w:space="2" w:color="auto" w:shadow="1"/>
          <w:right w:val="single" w:sz="12" w:space="0" w:color="auto" w:shadow="1"/>
        </w:pBdr>
        <w:jc w:val="center"/>
      </w:pPr>
      <w:r>
        <w:t>13</w:t>
      </w:r>
      <w:r w:rsidR="00CC06C2">
        <w:t xml:space="preserve"> Gotbucks Avenue</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r>
        <w:t xml:space="preserve">Suite </w:t>
      </w:r>
      <w:r w:rsidR="002011A4">
        <w:t>33</w:t>
      </w:r>
    </w:p>
    <w:p w:rsidR="00CC06C2" w:rsidRDefault="002011A4">
      <w:pPr>
        <w:pBdr>
          <w:top w:val="single" w:sz="12" w:space="2" w:color="auto" w:shadow="1"/>
          <w:left w:val="single" w:sz="12" w:space="0" w:color="auto" w:shadow="1"/>
          <w:bottom w:val="single" w:sz="12" w:space="2" w:color="auto" w:shadow="1"/>
          <w:right w:val="single" w:sz="12" w:space="0" w:color="auto" w:shadow="1"/>
        </w:pBdr>
        <w:jc w:val="center"/>
      </w:pPr>
      <w:r>
        <w:t>Bel Air</w:t>
      </w:r>
      <w:r w:rsidR="00CC06C2">
        <w:t xml:space="preserve">, </w:t>
      </w:r>
      <w:r>
        <w:t>CA</w:t>
      </w:r>
      <w:r w:rsidR="00CC06C2">
        <w:t xml:space="preserve"> </w:t>
      </w:r>
      <w:r>
        <w:t>90077</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r>
        <w:t>(</w:t>
      </w:r>
      <w:r w:rsidR="008D1F4D">
        <w:t>503</w:t>
      </w:r>
      <w:r>
        <w:t>)</w:t>
      </w:r>
      <w:r w:rsidR="00F007B1">
        <w:t xml:space="preserve"> 30</w:t>
      </w:r>
      <w:r w:rsidR="008D1F4D">
        <w:t>9-1369</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r>
        <w:t>(8</w:t>
      </w:r>
      <w:r w:rsidR="004A2AA6">
        <w:t>00</w:t>
      </w:r>
      <w:r>
        <w:t>) 555-</w:t>
      </w:r>
      <w:r w:rsidR="002011A4">
        <w:t>1333</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r>
        <w:t>FAX (</w:t>
      </w:r>
      <w:r w:rsidR="00F007B1">
        <w:t>734</w:t>
      </w:r>
      <w:r>
        <w:t>) 555-</w:t>
      </w:r>
      <w:r w:rsidR="002011A4">
        <w:t>3355</w:t>
      </w:r>
    </w:p>
    <w:p w:rsidR="00CC06C2" w:rsidRDefault="00CC06C2">
      <w:pPr>
        <w:pBdr>
          <w:top w:val="single" w:sz="12" w:space="2" w:color="auto" w:shadow="1"/>
          <w:left w:val="single" w:sz="12" w:space="0" w:color="auto" w:shadow="1"/>
          <w:bottom w:val="single" w:sz="12" w:space="2" w:color="auto" w:shadow="1"/>
          <w:right w:val="single" w:sz="12" w:space="0" w:color="auto" w:shadow="1"/>
        </w:pBdr>
        <w:spacing w:line="220" w:lineRule="exact"/>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spacing w:line="220" w:lineRule="exact"/>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r>
        <w:t xml:space="preserve">Email: </w:t>
      </w:r>
      <w:hyperlink r:id="rId6" w:history="1">
        <w:r>
          <w:rPr>
            <w:rStyle w:val="Hyperlink"/>
          </w:rPr>
          <w:t>support@toolsformoney.com</w:t>
        </w:r>
      </w:hyperlink>
      <w:r>
        <w:t xml:space="preserve"> </w:t>
      </w: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0"/>
        </w:rPr>
      </w:pPr>
    </w:p>
    <w:p w:rsidR="00CC06C2" w:rsidRDefault="00CC06C2">
      <w:pPr>
        <w:pBdr>
          <w:top w:val="single" w:sz="12" w:space="2" w:color="auto" w:shadow="1"/>
          <w:left w:val="single" w:sz="12" w:space="0" w:color="auto" w:shadow="1"/>
          <w:bottom w:val="single" w:sz="12" w:space="2" w:color="auto" w:shadow="1"/>
          <w:right w:val="single" w:sz="12" w:space="0" w:color="auto" w:shadow="1"/>
        </w:pBdr>
        <w:jc w:val="center"/>
        <w:rPr>
          <w:sz w:val="20"/>
        </w:rPr>
      </w:pPr>
    </w:p>
    <w:sectPr w:rsidR="00CC06C2" w:rsidSect="00F85BF7">
      <w:footerReference w:type="default" r:id="rId7"/>
      <w:pgSz w:w="12240" w:h="15840" w:code="1"/>
      <w:pgMar w:top="864" w:right="720" w:bottom="864"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51" w:rsidRDefault="00C82D51">
      <w:r>
        <w:separator/>
      </w:r>
    </w:p>
  </w:endnote>
  <w:endnote w:type="continuationSeparator" w:id="0">
    <w:p w:rsidR="00C82D51" w:rsidRDefault="00C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C2" w:rsidRDefault="00CC06C2">
    <w:pPr>
      <w:pStyle w:val="BodyText2"/>
      <w:jc w:val="right"/>
    </w:pPr>
    <w:r>
      <w:sym w:font="Symbol" w:char="F0E3"/>
    </w:r>
    <w:r>
      <w:t xml:space="preserve"> Copyright 1997</w:t>
    </w:r>
    <w:r w:rsidR="00532B67">
      <w:t xml:space="preserve"> </w:t>
    </w:r>
    <w:r>
      <w:t>-</w:t>
    </w:r>
    <w:r w:rsidR="00532B67">
      <w:t xml:space="preserve"> </w:t>
    </w:r>
    <w:r>
      <w:t>201</w:t>
    </w:r>
    <w:r w:rsidR="00532B67">
      <w:t>7</w:t>
    </w:r>
    <w: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51" w:rsidRDefault="00C82D51">
      <w:r>
        <w:separator/>
      </w:r>
    </w:p>
  </w:footnote>
  <w:footnote w:type="continuationSeparator" w:id="0">
    <w:p w:rsidR="00C82D51" w:rsidRDefault="00C82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1CBF"/>
    <w:rsid w:val="00125AD3"/>
    <w:rsid w:val="0013206D"/>
    <w:rsid w:val="001C7EB6"/>
    <w:rsid w:val="002011A4"/>
    <w:rsid w:val="00293003"/>
    <w:rsid w:val="003D1CBF"/>
    <w:rsid w:val="004A2AA6"/>
    <w:rsid w:val="00532B67"/>
    <w:rsid w:val="006610A4"/>
    <w:rsid w:val="00760DB4"/>
    <w:rsid w:val="00800CA2"/>
    <w:rsid w:val="00831FF1"/>
    <w:rsid w:val="008D1F4D"/>
    <w:rsid w:val="009029B3"/>
    <w:rsid w:val="0093751A"/>
    <w:rsid w:val="00980C21"/>
    <w:rsid w:val="00A318CA"/>
    <w:rsid w:val="00B760F7"/>
    <w:rsid w:val="00C20B87"/>
    <w:rsid w:val="00C82D51"/>
    <w:rsid w:val="00CC06C2"/>
    <w:rsid w:val="00DA1740"/>
    <w:rsid w:val="00F007B1"/>
    <w:rsid w:val="00F12D75"/>
    <w:rsid w:val="00F8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66B65E"/>
  <w15:docId w15:val="{834A7207-E809-4F53-A446-A102EF40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BF7"/>
    <w:rPr>
      <w:sz w:val="24"/>
    </w:rPr>
  </w:style>
  <w:style w:type="paragraph" w:styleId="Heading1">
    <w:name w:val="heading 1"/>
    <w:basedOn w:val="Normal"/>
    <w:next w:val="Normal"/>
    <w:qFormat/>
    <w:rsid w:val="00F85BF7"/>
    <w:pPr>
      <w:keepNext/>
      <w:pBdr>
        <w:top w:val="single" w:sz="12" w:space="2" w:color="auto" w:shadow="1"/>
        <w:left w:val="single" w:sz="12" w:space="2" w:color="auto" w:shadow="1"/>
        <w:bottom w:val="single" w:sz="12" w:space="2" w:color="auto" w:shadow="1"/>
        <w:right w:val="single" w:sz="12" w:space="0" w:color="auto" w:shadow="1"/>
      </w:pBdr>
      <w:jc w:val="center"/>
      <w:outlineLvl w:val="0"/>
    </w:pPr>
    <w:rPr>
      <w:b/>
      <w:smallCaps/>
      <w:sz w:val="28"/>
    </w:rPr>
  </w:style>
  <w:style w:type="paragraph" w:styleId="Heading2">
    <w:name w:val="heading 2"/>
    <w:basedOn w:val="Normal"/>
    <w:next w:val="Normal"/>
    <w:qFormat/>
    <w:rsid w:val="00F85BF7"/>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85BF7"/>
    <w:pPr>
      <w:framePr w:w="7920" w:h="1980" w:hRule="exact" w:hSpace="180" w:wrap="auto" w:hAnchor="page" w:xAlign="center" w:yAlign="bottom"/>
      <w:ind w:left="2880"/>
    </w:pPr>
    <w:rPr>
      <w:caps/>
    </w:rPr>
  </w:style>
  <w:style w:type="character" w:styleId="Hyperlink">
    <w:name w:val="Hyperlink"/>
    <w:basedOn w:val="DefaultParagraphFont"/>
    <w:semiHidden/>
    <w:rsid w:val="00F85BF7"/>
    <w:rPr>
      <w:color w:val="0000FF"/>
      <w:u w:val="single"/>
    </w:rPr>
  </w:style>
  <w:style w:type="paragraph" w:styleId="Header">
    <w:name w:val="header"/>
    <w:basedOn w:val="Normal"/>
    <w:semiHidden/>
    <w:rsid w:val="00F85BF7"/>
    <w:pPr>
      <w:tabs>
        <w:tab w:val="center" w:pos="4320"/>
        <w:tab w:val="right" w:pos="8640"/>
      </w:tabs>
    </w:pPr>
  </w:style>
  <w:style w:type="paragraph" w:styleId="Footer">
    <w:name w:val="footer"/>
    <w:basedOn w:val="Normal"/>
    <w:semiHidden/>
    <w:rsid w:val="00F85BF7"/>
    <w:pPr>
      <w:tabs>
        <w:tab w:val="center" w:pos="4320"/>
        <w:tab w:val="right" w:pos="8640"/>
      </w:tabs>
    </w:pPr>
  </w:style>
  <w:style w:type="paragraph" w:styleId="BodyText2">
    <w:name w:val="Body Text 2"/>
    <w:basedOn w:val="Normal"/>
    <w:semiHidden/>
    <w:rsid w:val="00F85BF7"/>
    <w:pPr>
      <w:jc w:val="center"/>
    </w:pPr>
    <w:rPr>
      <w:sz w:val="18"/>
    </w:rPr>
  </w:style>
  <w:style w:type="paragraph" w:styleId="BalloonText">
    <w:name w:val="Balloon Text"/>
    <w:basedOn w:val="Normal"/>
    <w:link w:val="BalloonTextChar"/>
    <w:uiPriority w:val="99"/>
    <w:semiHidden/>
    <w:unhideWhenUsed/>
    <w:rsid w:val="001C7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Investment Advising Confidential Report Cover.</vt:lpstr>
    </vt:vector>
  </TitlesOfParts>
  <Manager>Michael D. Fulford, CFA</Manager>
  <Company>Toolsformoney.com</Company>
  <LinksUpToDate>false</LinksUpToDate>
  <CharactersWithSpaces>343</CharactersWithSpaces>
  <SharedDoc>false</SharedDoc>
  <HyperlinkBase>http://www.toolsformoney.com</HyperlinkBase>
  <HLinks>
    <vt:vector size="6" baseType="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Advising Confidential Report Cover.</dc:title>
  <dc:subject>Financial Planning Software for Investment Management</dc:subject>
  <dc:creator>Toolsformoney.com</dc:creator>
  <cp:keywords>sample financial plan, financial planning software, example financial plan, financial tools, financial plan example, investment software, financial plan sample, financial sample plan, financial software, free financial plans, money tools, free financial plan, investing tools, investing calculators, financial plan software, asset allocation, personal finance software, money calculator, financial spreadsheet, financial tools, retirement planning, financial planning, retirement plan, asset allocation, investor software, retirement plans</cp:keywords>
  <dc:description>Copyright 1997 - 2017 Toolsformoney.com, All Rights Reserved</dc:description>
  <cp:lastModifiedBy>Michael D. Fulford, CFA (Toolsformoney.com)</cp:lastModifiedBy>
  <cp:revision>13</cp:revision>
  <cp:lastPrinted>2016-03-17T03:40:00Z</cp:lastPrinted>
  <dcterms:created xsi:type="dcterms:W3CDTF">2012-01-10T20:32:00Z</dcterms:created>
  <dcterms:modified xsi:type="dcterms:W3CDTF">2017-01-11T17:44:00Z</dcterms:modified>
  <cp:category>Financial Planning Software for Investment Management</cp:category>
</cp:coreProperties>
</file>